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1802" w14:textId="77777777" w:rsidR="00042613" w:rsidRDefault="00042613" w:rsidP="00042613">
      <w:pPr>
        <w:pStyle w:val="Zkladntext21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k-SK" w:eastAsia="ar-SA" w:bidi="ar-SA"/>
        </w:rPr>
        <w:t>OZNÁMENIE</w:t>
      </w:r>
    </w:p>
    <w:p w14:paraId="743FE5FB" w14:textId="77777777" w:rsidR="00042613" w:rsidRDefault="00042613" w:rsidP="00042613">
      <w:pPr>
        <w:pStyle w:val="Zkladntext21"/>
        <w:jc w:val="center"/>
        <w:rPr>
          <w:rFonts w:eastAsia="Times New Roman" w:cs="Times New Roman"/>
          <w:b/>
          <w:bCs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údajov potrebných pre určenie výšky poplatku za znečisťovanie ovzdušia za rok ….......</w:t>
      </w:r>
    </w:p>
    <w:p w14:paraId="5266C58B" w14:textId="77777777" w:rsidR="00042613" w:rsidRDefault="00042613" w:rsidP="00042613">
      <w:pPr>
        <w:pStyle w:val="Zkladntext21"/>
        <w:jc w:val="center"/>
        <w:rPr>
          <w:rFonts w:eastAsia="Times New Roman" w:cs="Times New Roman"/>
          <w:b/>
          <w:bCs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(podľa skutočnosti roka …........)</w:t>
      </w:r>
    </w:p>
    <w:p w14:paraId="4BB54CF9" w14:textId="77777777" w:rsidR="00042613" w:rsidRDefault="00042613" w:rsidP="00042613">
      <w:pPr>
        <w:pStyle w:val="Zkladntext21"/>
        <w:jc w:val="center"/>
        <w:rPr>
          <w:rFonts w:eastAsia="Times New Roman" w:cs="Times New Roman"/>
          <w:color w:val="auto"/>
          <w:lang w:val="sk-SK" w:eastAsia="ar-SA" w:bidi="ar-SA"/>
        </w:rPr>
      </w:pPr>
    </w:p>
    <w:p w14:paraId="0556C061" w14:textId="77777777" w:rsidR="00042613" w:rsidRDefault="00042613" w:rsidP="00042613">
      <w:pPr>
        <w:pStyle w:val="Zkladntext21"/>
        <w:jc w:val="center"/>
        <w:rPr>
          <w:rFonts w:eastAsia="Times New Roman" w:cs="Times New Roman"/>
          <w:color w:val="auto"/>
          <w:lang w:val="sk-SK" w:eastAsia="ar-SA" w:bidi="ar-SA"/>
        </w:rPr>
      </w:pPr>
    </w:p>
    <w:p w14:paraId="6C1F0D7F" w14:textId="018A0E5C" w:rsidR="00042613" w:rsidRPr="000E1355" w:rsidRDefault="00042613" w:rsidP="00042613">
      <w:pPr>
        <w:pStyle w:val="Zkladntext21"/>
        <w:rPr>
          <w:sz w:val="22"/>
          <w:szCs w:val="22"/>
          <w:lang w:val="sk-SK"/>
        </w:rPr>
      </w:pPr>
      <w:r w:rsidRPr="000E1355">
        <w:rPr>
          <w:sz w:val="22"/>
          <w:lang w:val="sk-SK"/>
        </w:rPr>
        <w:t xml:space="preserve">Prevádzkovateľ malého zdroja oznamuje podľa </w:t>
      </w:r>
      <w:r w:rsidRPr="000E1355">
        <w:rPr>
          <w:sz w:val="22"/>
          <w:szCs w:val="22"/>
          <w:lang w:val="sk-SK"/>
        </w:rPr>
        <w:t xml:space="preserve">§ </w:t>
      </w:r>
      <w:r w:rsidR="004B113E" w:rsidRPr="000E1355">
        <w:rPr>
          <w:sz w:val="22"/>
          <w:szCs w:val="22"/>
          <w:lang w:val="sk-SK"/>
        </w:rPr>
        <w:t>1 písm. b) a § 3</w:t>
      </w:r>
      <w:r w:rsidRPr="000E1355">
        <w:rPr>
          <w:sz w:val="22"/>
          <w:szCs w:val="22"/>
          <w:lang w:val="sk-SK"/>
        </w:rPr>
        <w:t xml:space="preserve"> ods. </w:t>
      </w:r>
      <w:r w:rsidR="004B113E" w:rsidRPr="000E1355">
        <w:rPr>
          <w:sz w:val="22"/>
          <w:szCs w:val="22"/>
          <w:lang w:val="sk-SK"/>
        </w:rPr>
        <w:t>5</w:t>
      </w:r>
      <w:r w:rsidRPr="000E1355">
        <w:rPr>
          <w:sz w:val="22"/>
          <w:szCs w:val="22"/>
          <w:lang w:val="sk-SK"/>
        </w:rPr>
        <w:t xml:space="preserve"> zákona NR SR č. 1</w:t>
      </w:r>
      <w:r w:rsidR="004B113E" w:rsidRPr="000E1355">
        <w:rPr>
          <w:sz w:val="22"/>
          <w:szCs w:val="22"/>
          <w:lang w:val="sk-SK"/>
        </w:rPr>
        <w:t>90</w:t>
      </w:r>
      <w:r w:rsidRPr="000E1355">
        <w:rPr>
          <w:sz w:val="22"/>
          <w:szCs w:val="22"/>
          <w:lang w:val="sk-SK"/>
        </w:rPr>
        <w:t>/</w:t>
      </w:r>
      <w:r w:rsidR="004B113E" w:rsidRPr="000E1355">
        <w:rPr>
          <w:sz w:val="22"/>
          <w:szCs w:val="22"/>
          <w:lang w:val="sk-SK"/>
        </w:rPr>
        <w:t>2023</w:t>
      </w:r>
      <w:r w:rsidRPr="000E1355">
        <w:rPr>
          <w:sz w:val="22"/>
          <w:szCs w:val="22"/>
          <w:lang w:val="sk-SK"/>
        </w:rPr>
        <w:t xml:space="preserve"> Z. z.</w:t>
      </w:r>
      <w:r w:rsidRPr="000E1355">
        <w:rPr>
          <w:sz w:val="22"/>
          <w:szCs w:val="22"/>
          <w:lang w:val="sk-SK"/>
        </w:rPr>
        <w:br/>
        <w:t>o poplatkoch za znečisťovanie ovzdušia Mestskému úradu v Spišskej Belej tieto údaje potrebné pre určenie výšky poplatku:</w:t>
      </w:r>
    </w:p>
    <w:p w14:paraId="7E55AD2E" w14:textId="77777777" w:rsidR="00042613" w:rsidRPr="000E1355" w:rsidRDefault="00042613" w:rsidP="00042613">
      <w:pPr>
        <w:pStyle w:val="Zkladntext21"/>
        <w:rPr>
          <w:lang w:val="sk-SK"/>
        </w:rPr>
      </w:pPr>
    </w:p>
    <w:p w14:paraId="37E1BB37" w14:textId="77777777" w:rsidR="00042613" w:rsidRPr="000E1355" w:rsidRDefault="00042613" w:rsidP="00042613">
      <w:pPr>
        <w:pStyle w:val="Zkladntext21"/>
        <w:rPr>
          <w:lang w:val="sk-SK"/>
        </w:rPr>
      </w:pPr>
    </w:p>
    <w:p w14:paraId="69D81068" w14:textId="77777777" w:rsidR="00042613" w:rsidRPr="000E1355" w:rsidRDefault="00042613" w:rsidP="00042613">
      <w:pPr>
        <w:pStyle w:val="Zkladntext21"/>
        <w:rPr>
          <w:sz w:val="22"/>
          <w:lang w:val="pl-PL"/>
        </w:rPr>
      </w:pPr>
      <w:r w:rsidRPr="000E1355">
        <w:rPr>
          <w:sz w:val="22"/>
          <w:szCs w:val="22"/>
          <w:lang w:val="pl-PL"/>
        </w:rPr>
        <w:t>VŠEOBECNÉ ÚDAJE</w:t>
      </w:r>
      <w:r w:rsidRPr="000E1355">
        <w:rPr>
          <w:sz w:val="22"/>
          <w:lang w:val="pl-PL"/>
        </w:rPr>
        <w:t xml:space="preserve"> </w:t>
      </w:r>
    </w:p>
    <w:p w14:paraId="20FA6769" w14:textId="77777777" w:rsidR="00042613" w:rsidRDefault="00042613" w:rsidP="00042613">
      <w:pPr>
        <w:pStyle w:val="Zkladntext21"/>
        <w:jc w:val="center"/>
        <w:rPr>
          <w:rFonts w:eastAsia="Times New Roman" w:cs="Times New Roman"/>
          <w:color w:val="auto"/>
          <w:sz w:val="16"/>
          <w:lang w:val="sk-SK" w:eastAsia="ar-SA" w:bidi="ar-SA"/>
        </w:rPr>
      </w:pPr>
    </w:p>
    <w:p w14:paraId="415DE3C3" w14:textId="77777777" w:rsidR="00042613" w:rsidRDefault="00042613" w:rsidP="00042613">
      <w:pPr>
        <w:pStyle w:val="Zkladntext21"/>
        <w:tabs>
          <w:tab w:val="left" w:pos="360"/>
        </w:tabs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Názov subjektu (spoločnosti, firmy, podniku) …............................................................................................</w:t>
      </w:r>
    </w:p>
    <w:p w14:paraId="49F787A8" w14:textId="77777777"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Adresa prevádzkovateľa zdroja: …................................................................................................................</w:t>
      </w:r>
    </w:p>
    <w:p w14:paraId="381C0D60" w14:textId="77777777"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Identifikácia (IČO, právnická osoba, fyz. osoba oprávnená na podnikanie): ................................................</w:t>
      </w:r>
    </w:p>
    <w:p w14:paraId="2739F172" w14:textId="77777777"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…....................................................................................................................................................................</w:t>
      </w:r>
    </w:p>
    <w:p w14:paraId="74F06685" w14:textId="77777777"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Tel. Kontakt: ................................................  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 xml:space="preserve">    E-mail: ....................................................................</w:t>
      </w:r>
    </w:p>
    <w:p w14:paraId="459A00CA" w14:textId="77777777"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Dátum zahájenia prevádzky: …............... Názov technológie, výroby, činnosti: ….....................................</w:t>
      </w:r>
    </w:p>
    <w:p w14:paraId="401D249E" w14:textId="77777777" w:rsidR="00042613" w:rsidRDefault="00042613" w:rsidP="00042613">
      <w:pPr>
        <w:autoSpaceDE w:val="0"/>
        <w:spacing w:line="200" w:lineRule="atLeast"/>
        <w:ind w:left="360"/>
        <w:rPr>
          <w:rFonts w:eastAsia="Times New Roman" w:cs="Times New Roman"/>
          <w:color w:val="auto"/>
          <w:sz w:val="16"/>
          <w:szCs w:val="16"/>
          <w:lang w:val="sk-SK" w:eastAsia="ar-SA" w:bidi="ar-SA"/>
        </w:rPr>
      </w:pPr>
    </w:p>
    <w:p w14:paraId="39129611" w14:textId="77777777" w:rsidR="00042613" w:rsidRDefault="00042613" w:rsidP="00042613">
      <w:pPr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ÚDAJE O MALÝCH ZDROJOCH</w:t>
      </w:r>
    </w:p>
    <w:p w14:paraId="1913EDC2" w14:textId="77777777" w:rsidR="00042613" w:rsidRDefault="00042613" w:rsidP="00042613">
      <w:pPr>
        <w:numPr>
          <w:ilvl w:val="0"/>
          <w:numId w:val="1"/>
        </w:numPr>
        <w:tabs>
          <w:tab w:val="clear" w:pos="366"/>
          <w:tab w:val="left" w:pos="351"/>
        </w:tabs>
        <w:autoSpaceDE w:val="0"/>
        <w:spacing w:line="200" w:lineRule="atLeast"/>
        <w:ind w:left="351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Tepelné zdroje s menovitým príkonom nižším ako 300 kW (resp. výkonom nižším ako 270 kW)</w:t>
      </w:r>
    </w:p>
    <w:p w14:paraId="2C94EE50" w14:textId="77777777" w:rsidR="00042613" w:rsidRDefault="00042613" w:rsidP="00042613">
      <w:pPr>
        <w:tabs>
          <w:tab w:val="left" w:pos="330"/>
        </w:tabs>
        <w:autoSpaceDE w:val="0"/>
        <w:spacing w:before="227" w:line="360" w:lineRule="auto"/>
        <w:ind w:left="-1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Typ zariadenia (zdroja, kotla): ........................................ Príkon, alebo výkon v kW: ..................................</w:t>
      </w:r>
    </w:p>
    <w:p w14:paraId="68874DCC" w14:textId="77777777" w:rsidR="00042613" w:rsidRDefault="00042613" w:rsidP="00042613">
      <w:pPr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 Použité médium / druh paliva: …...................................................................................................................</w:t>
      </w:r>
    </w:p>
    <w:p w14:paraId="29C08A0A" w14:textId="77777777" w:rsidR="00042613" w:rsidRDefault="00042613" w:rsidP="00042613">
      <w:pPr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16"/>
          <w:lang w:val="sk-SK" w:eastAsia="ar-SA" w:bidi="ar-SA"/>
        </w:rPr>
        <w:t xml:space="preserve">      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Spotreba média za kalendárny rok, merná jednotka (m</w:t>
      </w:r>
      <w:r>
        <w:rPr>
          <w:rFonts w:eastAsia="Times New Roman" w:cs="Times New Roman"/>
          <w:color w:val="auto"/>
          <w:sz w:val="22"/>
          <w:vertAlign w:val="superscript"/>
          <w:lang w:val="sk-SK" w:eastAsia="ar-SA" w:bidi="ar-SA"/>
        </w:rPr>
        <w:t>3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resp. t): …..............................................................</w:t>
      </w:r>
    </w:p>
    <w:p w14:paraId="5A7C6FEE" w14:textId="77777777" w:rsidR="00042613" w:rsidRDefault="00042613" w:rsidP="00042613">
      <w:pPr>
        <w:autoSpaceDE w:val="0"/>
        <w:spacing w:line="200" w:lineRule="atLeast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</w:r>
    </w:p>
    <w:p w14:paraId="72DEF68B" w14:textId="77777777" w:rsidR="00042613" w:rsidRDefault="00042613" w:rsidP="00042613">
      <w:pPr>
        <w:numPr>
          <w:ilvl w:val="0"/>
          <w:numId w:val="2"/>
        </w:numPr>
        <w:tabs>
          <w:tab w:val="left" w:pos="345"/>
        </w:tabs>
        <w:autoSpaceDE w:val="0"/>
        <w:spacing w:line="200" w:lineRule="atLeast"/>
        <w:ind w:left="3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Technologické  zdroje  (napr.  výroba  keramiky, výroba betónu, malty..., výroba náterových látok, </w:t>
      </w:r>
    </w:p>
    <w:p w14:paraId="6EA520B7" w14:textId="77777777"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tlačiarenských  farieb,  gleja, lepidiel..., čerpacie stanice pohonných hmôt s obratom do 100 m³/rok </w:t>
      </w:r>
    </w:p>
    <w:p w14:paraId="4FE4EDD0" w14:textId="77777777"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a   ČS   skvapalnených   uhľovodíkových    plynov,    čistarne    odpadových    vôd,    kompostáreň,</w:t>
      </w:r>
    </w:p>
    <w:p w14:paraId="1C841C9B" w14:textId="77777777"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prestriekavanie áut..., polygrafia, mechanické spracovanie kusového dreva, spracovanie kože, chov</w:t>
      </w:r>
    </w:p>
    <w:p w14:paraId="134A2A32" w14:textId="77777777"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ošípaných,  prasníc,  hydiny,  hov.  dobytka,  oviec,  koní,  kožušinových zvierat, liehovary, údenie</w:t>
      </w:r>
    </w:p>
    <w:p w14:paraId="1F41895F" w14:textId="77777777"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mäsa a rýb, mlyny..., skládky palív, surovín...)</w:t>
      </w:r>
    </w:p>
    <w:p w14:paraId="303FC6BF" w14:textId="77777777" w:rsidR="00042613" w:rsidRDefault="00042613" w:rsidP="00042613">
      <w:pPr>
        <w:tabs>
          <w:tab w:val="left" w:pos="330"/>
        </w:tabs>
        <w:autoSpaceDE w:val="0"/>
        <w:spacing w:before="227"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 Druh znečisťujúcich látok: ….........................................................................................................................</w:t>
      </w:r>
    </w:p>
    <w:p w14:paraId="19B860EF" w14:textId="77777777"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Kapacita výroby, resp. spotreba org. rozpúšťadiel, obrat, počet (t/rok, m³/rok, m³/deň, ks...):</w:t>
      </w:r>
    </w:p>
    <w:p w14:paraId="516B789B" w14:textId="77777777"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…....................................................................................................................................................................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ab/>
      </w:r>
    </w:p>
    <w:p w14:paraId="22FEAC99" w14:textId="77777777"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Druh manipulovanej, skladovanej látky: …...................................................................................................</w:t>
      </w:r>
    </w:p>
    <w:p w14:paraId="1F303EB4" w14:textId="77777777"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 xml:space="preserve">Množstvo manipulovanej, skladovanej látky (t/rok): …................................................................................ </w:t>
      </w:r>
    </w:p>
    <w:p w14:paraId="18E2400E" w14:textId="77777777" w:rsidR="00042613" w:rsidRDefault="00042613" w:rsidP="00042613">
      <w:pPr>
        <w:tabs>
          <w:tab w:val="left" w:pos="360"/>
        </w:tabs>
        <w:autoSpaceDE w:val="0"/>
        <w:spacing w:before="113" w:line="100" w:lineRule="atLeast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 xml:space="preserve"> </w:t>
      </w:r>
    </w:p>
    <w:p w14:paraId="3AC0298F" w14:textId="77777777" w:rsidR="00042613" w:rsidRDefault="00042613" w:rsidP="00042613">
      <w:pPr>
        <w:tabs>
          <w:tab w:val="left" w:pos="360"/>
        </w:tabs>
        <w:autoSpaceDE w:val="0"/>
        <w:spacing w:before="113"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</w:p>
    <w:p w14:paraId="79072FEF" w14:textId="77777777" w:rsidR="00042613" w:rsidRDefault="00042613" w:rsidP="00042613">
      <w:pPr>
        <w:tabs>
          <w:tab w:val="left" w:pos="360"/>
        </w:tabs>
        <w:autoSpaceDE w:val="0"/>
        <w:spacing w:before="113"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>Oznámenie vyhotovil:</w:t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  <w:t xml:space="preserve">                Podpis:</w:t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  <w:t>Telefón:</w:t>
      </w:r>
    </w:p>
    <w:p w14:paraId="23C6CDA0" w14:textId="77777777" w:rsidR="00042613" w:rsidRDefault="00042613" w:rsidP="00042613">
      <w:pPr>
        <w:tabs>
          <w:tab w:val="left" w:pos="360"/>
        </w:tabs>
        <w:autoSpaceDE w:val="0"/>
        <w:spacing w:before="113"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</w:p>
    <w:p w14:paraId="1CCB38E3" w14:textId="77777777"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>Za správnosť zodpovedá:</w:t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  <w:t xml:space="preserve">               Podpis:</w:t>
      </w:r>
    </w:p>
    <w:p w14:paraId="3B521410" w14:textId="77777777"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</w:p>
    <w:p w14:paraId="56D87B1C" w14:textId="77777777" w:rsidR="00042613" w:rsidRDefault="00042613" w:rsidP="00042613">
      <w:pPr>
        <w:tabs>
          <w:tab w:val="left" w:pos="360"/>
        </w:tabs>
        <w:autoSpaceDE w:val="0"/>
        <w:jc w:val="center"/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</w:pPr>
    </w:p>
    <w:p w14:paraId="49F7BE15" w14:textId="77777777" w:rsidR="00042613" w:rsidRDefault="00042613" w:rsidP="00042613">
      <w:pPr>
        <w:tabs>
          <w:tab w:val="left" w:pos="360"/>
        </w:tabs>
        <w:autoSpaceDE w:val="0"/>
        <w:jc w:val="center"/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</w:pPr>
    </w:p>
    <w:p w14:paraId="40440E76" w14:textId="77777777" w:rsidR="00042613" w:rsidRDefault="00042613" w:rsidP="00042613">
      <w:pPr>
        <w:tabs>
          <w:tab w:val="left" w:pos="360"/>
        </w:tabs>
        <w:autoSpaceDE w:val="0"/>
        <w:jc w:val="center"/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</w:pPr>
    </w:p>
    <w:p w14:paraId="0DEB8EC0" w14:textId="77777777" w:rsidR="00042613" w:rsidRDefault="00042613" w:rsidP="00042613">
      <w:pPr>
        <w:tabs>
          <w:tab w:val="left" w:pos="360"/>
        </w:tabs>
        <w:autoSpaceDE w:val="0"/>
        <w:jc w:val="center"/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</w:pPr>
      <w:r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  <w:t>Poučenie na vyplnenie oznámenia pre určenie výšky poplatku za znečistenie ovzdušia na území mesta Spišská Belá</w:t>
      </w:r>
    </w:p>
    <w:p w14:paraId="20D012F9" w14:textId="77777777" w:rsidR="00042613" w:rsidRDefault="00042613" w:rsidP="00042613">
      <w:pPr>
        <w:autoSpaceDE w:val="0"/>
        <w:jc w:val="both"/>
        <w:rPr>
          <w:rFonts w:eastAsia="Times New Roman" w:cs="Times New Roman"/>
          <w:b/>
          <w:color w:val="auto"/>
          <w:sz w:val="22"/>
          <w:u w:val="single"/>
          <w:lang w:val="sk-SK" w:eastAsia="ar-SA" w:bidi="ar-SA"/>
        </w:rPr>
      </w:pPr>
    </w:p>
    <w:p w14:paraId="6974AF46" w14:textId="083B4D5D" w:rsidR="00042613" w:rsidRDefault="00042613" w:rsidP="00042613">
      <w:pPr>
        <w:autoSpaceDE w:val="0"/>
        <w:jc w:val="both"/>
        <w:rPr>
          <w:rFonts w:eastAsia="Times New Roman" w:cs="Times New Roman"/>
          <w:lang w:val="sk-SK" w:eastAsia="ar-SA" w:bidi="ar-SA"/>
        </w:rPr>
      </w:pPr>
      <w:r>
        <w:rPr>
          <w:rFonts w:eastAsia="Times New Roman" w:cs="Times New Roman"/>
          <w:b/>
          <w:color w:val="0000FF"/>
          <w:lang w:val="sk-SK" w:eastAsia="ar-SA" w:bidi="ar-SA"/>
        </w:rPr>
        <w:tab/>
      </w:r>
      <w:r>
        <w:rPr>
          <w:rFonts w:eastAsia="Times New Roman" w:cs="Times New Roman"/>
          <w:lang w:val="sk-SK" w:eastAsia="ar-SA" w:bidi="ar-SA"/>
        </w:rPr>
        <w:t xml:space="preserve">Údaje vypĺňajú právnické osoby, fyzické osoby – podnikatelia a fyzické osoby, ktoré nie sú podnikateľmi, pri ktorých činnosti vzniká povinnosť podania oznámenia o poplatku za znečisťovanie ovzdušia každoročne do 15. februára, podľa § 4 ods. 1 zákona č. </w:t>
      </w:r>
      <w:r w:rsidR="000E1355">
        <w:rPr>
          <w:rFonts w:eastAsia="Times New Roman" w:cs="Times New Roman"/>
          <w:lang w:val="sk-SK" w:eastAsia="ar-SA" w:bidi="ar-SA"/>
        </w:rPr>
        <w:t>190</w:t>
      </w:r>
      <w:r>
        <w:rPr>
          <w:rFonts w:eastAsia="Times New Roman" w:cs="Times New Roman"/>
          <w:lang w:val="sk-SK" w:eastAsia="ar-SA" w:bidi="ar-SA"/>
        </w:rPr>
        <w:t>/</w:t>
      </w:r>
      <w:r w:rsidR="000E1355">
        <w:rPr>
          <w:rFonts w:eastAsia="Times New Roman" w:cs="Times New Roman"/>
          <w:lang w:val="sk-SK" w:eastAsia="ar-SA" w:bidi="ar-SA"/>
        </w:rPr>
        <w:t>2023</w:t>
      </w:r>
      <w:r>
        <w:rPr>
          <w:rFonts w:eastAsia="Times New Roman" w:cs="Times New Roman"/>
          <w:lang w:val="sk-SK" w:eastAsia="ar-SA" w:bidi="ar-SA"/>
        </w:rPr>
        <w:t xml:space="preserve"> Z. z.</w:t>
      </w:r>
      <w:r>
        <w:rPr>
          <w:rFonts w:eastAsia="Times New Roman" w:cs="Times New Roman"/>
          <w:lang w:val="sk-SK" w:eastAsia="ar-SA" w:bidi="ar-SA"/>
        </w:rPr>
        <w:br/>
        <w:t>o poplatkoch za znečisťovanie ovzdušia v znení neskorších predpisov.</w:t>
      </w:r>
    </w:p>
    <w:p w14:paraId="3C7501F2" w14:textId="77777777" w:rsidR="00042613" w:rsidRDefault="00042613" w:rsidP="00042613">
      <w:pPr>
        <w:autoSpaceDE w:val="0"/>
        <w:jc w:val="both"/>
        <w:rPr>
          <w:rFonts w:eastAsia="Times New Roman" w:cs="Times New Roman"/>
          <w:b/>
          <w:color w:val="0000FF"/>
          <w:lang w:val="sk-SK" w:eastAsia="ar-SA" w:bidi="ar-SA"/>
        </w:rPr>
      </w:pPr>
    </w:p>
    <w:p w14:paraId="6FD881DE" w14:textId="77777777" w:rsidR="00042613" w:rsidRDefault="00042613" w:rsidP="00042613">
      <w:pPr>
        <w:autoSpaceDE w:val="0"/>
        <w:jc w:val="both"/>
        <w:rPr>
          <w:rFonts w:eastAsia="Times New Roman" w:cs="Times New Roman"/>
          <w:lang w:val="sk-SK" w:eastAsia="ar-SA" w:bidi="ar-SA"/>
        </w:rPr>
      </w:pPr>
      <w:r>
        <w:rPr>
          <w:rFonts w:eastAsia="Times New Roman" w:cs="Times New Roman"/>
          <w:lang w:val="sk-SK" w:eastAsia="ar-SA" w:bidi="ar-SA"/>
        </w:rPr>
        <w:tab/>
        <w:t>Údaje potrebné pre určenie výšky poplatku za znečisťovanie ovzdušia sa za aktuálny rok vypĺňajú podľa skutočnosti za predchádzajúci kalendárny rok.</w:t>
      </w:r>
    </w:p>
    <w:p w14:paraId="5FFB237F" w14:textId="77777777" w:rsidR="00042613" w:rsidRDefault="00042613" w:rsidP="00042613">
      <w:pPr>
        <w:autoSpaceDE w:val="0"/>
        <w:jc w:val="both"/>
        <w:rPr>
          <w:rFonts w:eastAsia="Times New Roman" w:cs="Times New Roman"/>
          <w:b/>
          <w:color w:val="0000FF"/>
          <w:lang w:val="sk-SK" w:eastAsia="ar-SA" w:bidi="ar-SA"/>
        </w:rPr>
      </w:pPr>
    </w:p>
    <w:p w14:paraId="408DB719" w14:textId="77777777" w:rsidR="00042613" w:rsidRDefault="00042613" w:rsidP="00042613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  <w:t>Oznámenie sa vypĺňa pre jednotlivé typy malých zdrojov znečistenia ovzdušia podľa príslušných odsekov. V prípade viacerých prevádzok (nehnuteľností) v ktorých sú malé zdroje znečisťovania ovzdušia, je potrebné za každú prevádzku podať samostatné oznámenie.</w:t>
      </w:r>
    </w:p>
    <w:p w14:paraId="17B60C82" w14:textId="77777777" w:rsidR="0097743F" w:rsidRPr="000E1355" w:rsidRDefault="0097743F">
      <w:pPr>
        <w:rPr>
          <w:lang w:val="sk-SK"/>
        </w:rPr>
      </w:pPr>
    </w:p>
    <w:sectPr w:rsidR="0097743F" w:rsidRPr="000E135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6859862">
    <w:abstractNumId w:val="0"/>
  </w:num>
  <w:num w:numId="2" w16cid:durableId="140171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3"/>
    <w:rsid w:val="00042613"/>
    <w:rsid w:val="000E1355"/>
    <w:rsid w:val="004B113E"/>
    <w:rsid w:val="0097743F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79FF"/>
  <w15:chartTrackingRefBased/>
  <w15:docId w15:val="{5C4E72B8-1CFA-4A49-A638-6134862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26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í text 21"/>
    <w:basedOn w:val="Normlny"/>
    <w:rsid w:val="00042613"/>
    <w:pPr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Marek Podolinský</cp:lastModifiedBy>
  <cp:revision>5</cp:revision>
  <dcterms:created xsi:type="dcterms:W3CDTF">2017-01-11T12:44:00Z</dcterms:created>
  <dcterms:modified xsi:type="dcterms:W3CDTF">2024-01-12T07:04:00Z</dcterms:modified>
</cp:coreProperties>
</file>