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1775CC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1775CC" w:rsidRPr="00790AF1" w:rsidRDefault="001775CC" w:rsidP="001775CC">
      <w:pPr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1775CC" w:rsidRPr="00790AF1" w:rsidRDefault="001775CC" w:rsidP="001775CC">
      <w:pPr>
        <w:rPr>
          <w:rFonts w:ascii="Innogy Light" w:hAnsi="Innogy Light" w:cs="Calibri"/>
          <w:b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m od zeme. Zároveň je potrebné udržiavať </w:t>
      </w:r>
      <w:proofErr w:type="spellStart"/>
      <w:r w:rsidRPr="00790AF1">
        <w:rPr>
          <w:rFonts w:ascii="Innogy Light" w:hAnsi="Innogy Light" w:cs="Calibri"/>
          <w:sz w:val="28"/>
          <w:szCs w:val="28"/>
        </w:rPr>
        <w:t>bezlesie</w:t>
      </w:r>
      <w:proofErr w:type="spellEnd"/>
      <w:r w:rsidRPr="00790AF1">
        <w:rPr>
          <w:rFonts w:ascii="Innogy Light" w:hAnsi="Innogy Light" w:cs="Calibri"/>
          <w:sz w:val="28"/>
          <w:szCs w:val="28"/>
        </w:rPr>
        <w:t xml:space="preserve">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</w:t>
      </w:r>
      <w:r w:rsidR="00E16EDE">
        <w:rPr>
          <w:rFonts w:ascii="Innogy Light" w:hAnsi="Innogy Light" w:cs="Calibri"/>
          <w:sz w:val="28"/>
          <w:szCs w:val="28"/>
        </w:rPr>
        <w:t>írke 15</w:t>
      </w:r>
      <w:r w:rsidRPr="00790AF1">
        <w:rPr>
          <w:rFonts w:ascii="Innogy Light" w:hAnsi="Innogy Light" w:cs="Calibri"/>
          <w:sz w:val="28"/>
          <w:szCs w:val="28"/>
        </w:rPr>
        <w:t xml:space="preserve"> m po oboch stranách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</w:p>
    <w:p w:rsidR="001775CC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E916EF" w:rsidRPr="00E916EF" w:rsidRDefault="00E916EF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E916EF">
        <w:rPr>
          <w:rFonts w:ascii="Innogy Light" w:hAnsi="Innogy Light" w:cs="Calibri"/>
          <w:sz w:val="28"/>
          <w:szCs w:val="28"/>
        </w:rPr>
        <w:t xml:space="preserve">V prípade, že neodstránite prípadne neokliesnite takéto porasty, </w:t>
      </w:r>
      <w:r>
        <w:rPr>
          <w:rFonts w:ascii="Innogy Light" w:hAnsi="Innogy Light" w:cs="Calibri"/>
          <w:sz w:val="28"/>
          <w:szCs w:val="28"/>
        </w:rPr>
        <w:t>poverený poskytovateľ služieb</w:t>
      </w:r>
      <w:r w:rsidRPr="00E916EF">
        <w:rPr>
          <w:rFonts w:ascii="Innogy Light" w:hAnsi="Innogy Light" w:cs="Calibri"/>
          <w:sz w:val="28"/>
          <w:szCs w:val="28"/>
        </w:rPr>
        <w:t xml:space="preserve"> vykoná výrub a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okliesnenie stromov a iných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porastov v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zmysle opr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>vnenia vypl</w:t>
      </w:r>
      <w:r w:rsidRPr="00E916EF">
        <w:rPr>
          <w:rFonts w:ascii="Innogy Light" w:hAnsi="Innogy Light" w:cs="Innogy Light"/>
          <w:sz w:val="28"/>
          <w:szCs w:val="28"/>
        </w:rPr>
        <w:t>ý</w:t>
      </w:r>
      <w:r w:rsidRPr="00E916EF">
        <w:rPr>
          <w:rFonts w:ascii="Innogy Light" w:hAnsi="Innogy Light" w:cs="Calibri"/>
          <w:sz w:val="28"/>
          <w:szCs w:val="28"/>
        </w:rPr>
        <w:t>vaj</w:t>
      </w:r>
      <w:r w:rsidRPr="00E916EF">
        <w:rPr>
          <w:rFonts w:ascii="Innogy Light" w:hAnsi="Innogy Light" w:cs="Innogy Light"/>
          <w:sz w:val="28"/>
          <w:szCs w:val="28"/>
        </w:rPr>
        <w:t>ú</w:t>
      </w:r>
      <w:r w:rsidRPr="00E916EF">
        <w:rPr>
          <w:rFonts w:ascii="Innogy Light" w:hAnsi="Innogy Light" w:cs="Calibri"/>
          <w:sz w:val="28"/>
          <w:szCs w:val="28"/>
        </w:rPr>
        <w:t xml:space="preserve">ceho z </w:t>
      </w:r>
      <w:r w:rsidRPr="00E916EF">
        <w:rPr>
          <w:rFonts w:ascii="Innogy Light" w:hAnsi="Innogy Light" w:cs="Innogy Light"/>
          <w:sz w:val="28"/>
          <w:szCs w:val="28"/>
        </w:rPr>
        <w:t>§</w:t>
      </w:r>
      <w:r w:rsidRPr="00E916EF">
        <w:rPr>
          <w:rFonts w:ascii="Innogy Light" w:hAnsi="Innogy Light" w:cs="Calibri"/>
          <w:sz w:val="28"/>
          <w:szCs w:val="28"/>
        </w:rPr>
        <w:t>11 z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 xml:space="preserve">kona </w:t>
      </w:r>
      <w:r w:rsidRPr="00E916EF">
        <w:rPr>
          <w:rFonts w:ascii="Innogy Light" w:hAnsi="Innogy Light" w:cs="Innogy Light"/>
          <w:sz w:val="28"/>
          <w:szCs w:val="28"/>
        </w:rPr>
        <w:t>č</w:t>
      </w:r>
      <w:r>
        <w:rPr>
          <w:rFonts w:ascii="Innogy Light" w:hAnsi="Innogy Light" w:cs="Calibri"/>
          <w:sz w:val="28"/>
          <w:szCs w:val="28"/>
        </w:rPr>
        <w:t>. 251/2012 Z. z..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  <w:highlight w:val="cyan"/>
        </w:rPr>
      </w:pPr>
      <w:bookmarkStart w:id="0" w:name="_GoBack"/>
      <w:bookmarkEnd w:id="0"/>
    </w:p>
    <w:sectPr w:rsidR="001775CC" w:rsidRPr="00790AF1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A3" w:rsidRDefault="00512FA3">
      <w:r>
        <w:separator/>
      </w:r>
    </w:p>
  </w:endnote>
  <w:endnote w:type="continuationSeparator" w:id="0">
    <w:p w:rsidR="00512FA3" w:rsidRDefault="00512FA3">
      <w:r>
        <w:continuationSeparator/>
      </w:r>
    </w:p>
  </w:endnote>
  <w:endnote w:type="continuationNotice" w:id="1">
    <w:p w:rsidR="00512FA3" w:rsidRDefault="00512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A684E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A684E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3113A4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3113A4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A3" w:rsidRDefault="00512FA3">
      <w:r>
        <w:separator/>
      </w:r>
    </w:p>
  </w:footnote>
  <w:footnote w:type="continuationSeparator" w:id="0">
    <w:p w:rsidR="00512FA3" w:rsidRDefault="00512FA3">
      <w:r>
        <w:continuationSeparator/>
      </w:r>
    </w:p>
  </w:footnote>
  <w:footnote w:type="continuationNotice" w:id="1">
    <w:p w:rsidR="00512FA3" w:rsidRDefault="00512F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377B4"/>
    <w:rsid w:val="000404B5"/>
    <w:rsid w:val="000454AF"/>
    <w:rsid w:val="00051349"/>
    <w:rsid w:val="000609D0"/>
    <w:rsid w:val="000673BD"/>
    <w:rsid w:val="00072ED3"/>
    <w:rsid w:val="00073414"/>
    <w:rsid w:val="0007635E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162D"/>
    <w:rsid w:val="000B2B78"/>
    <w:rsid w:val="000B3212"/>
    <w:rsid w:val="000B371C"/>
    <w:rsid w:val="000B3BFD"/>
    <w:rsid w:val="000C01E1"/>
    <w:rsid w:val="000C1B50"/>
    <w:rsid w:val="000C588C"/>
    <w:rsid w:val="000E4202"/>
    <w:rsid w:val="000F3EF5"/>
    <w:rsid w:val="00106FD9"/>
    <w:rsid w:val="00107E47"/>
    <w:rsid w:val="0011198E"/>
    <w:rsid w:val="0011218A"/>
    <w:rsid w:val="00114486"/>
    <w:rsid w:val="001335DA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21C8"/>
    <w:rsid w:val="001B370C"/>
    <w:rsid w:val="001B6C1B"/>
    <w:rsid w:val="001C07FE"/>
    <w:rsid w:val="001C271A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6583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113A4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4003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641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15129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D071F"/>
    <w:rsid w:val="004E286B"/>
    <w:rsid w:val="004E4889"/>
    <w:rsid w:val="004E5DFE"/>
    <w:rsid w:val="004F276F"/>
    <w:rsid w:val="004F5721"/>
    <w:rsid w:val="004F5AA1"/>
    <w:rsid w:val="004F7A76"/>
    <w:rsid w:val="00500076"/>
    <w:rsid w:val="00501452"/>
    <w:rsid w:val="0050789D"/>
    <w:rsid w:val="00510BF1"/>
    <w:rsid w:val="00512FA3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105B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C6D1F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BA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2E10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0209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A684E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2528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2F78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42D6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3E8"/>
    <w:rsid w:val="00DB5418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553D1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11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1343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9179DE-4154-40E2-B533-C6CFE5C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00DDEDF-27A3-4108-9EE3-F519F7E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892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2019-09-06T11:23:00Z</dcterms:created>
  <dcterms:modified xsi:type="dcterms:W3CDTF">2019-09-06T11:24:00Z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