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Rozpočet mesta na rok 2016 bol schválený mestským zastupiteľstvom dňa 15.12.2015 uznesením č. 236 / 2015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b/>
          <w:bCs/>
          <w:color w:val="383838"/>
          <w:sz w:val="18"/>
          <w:szCs w:val="18"/>
        </w:rPr>
        <w:t>uznesenie  č. 236/2015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b/>
          <w:bCs/>
          <w:color w:val="383838"/>
          <w:sz w:val="18"/>
          <w:szCs w:val="18"/>
        </w:rPr>
        <w:t>Mestské zastupiteľstvo v Spišskej Belej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b/>
          <w:bCs/>
          <w:color w:val="383838"/>
          <w:sz w:val="18"/>
          <w:szCs w:val="18"/>
        </w:rPr>
        <w:t>A/  berie na vedomie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1/  Stanovisko hlavného kontrolóra k návrhu rozpočtu mesta Spišská Belá na rok 2016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2/  Výhľadový viacročný programový rozpočet mesta Spišská Belá na roky 2017 a 2018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b/>
          <w:bCs/>
          <w:color w:val="383838"/>
          <w:sz w:val="18"/>
          <w:szCs w:val="18"/>
        </w:rPr>
        <w:t>B/ schvaľuje</w:t>
      </w:r>
      <w:r>
        <w:rPr>
          <w:rStyle w:val="apple-converted-space"/>
          <w:rFonts w:ascii="Helvetica" w:hAnsi="Helvetica" w:cs="Helvetica"/>
          <w:b/>
          <w:bCs/>
          <w:color w:val="383838"/>
          <w:sz w:val="18"/>
          <w:szCs w:val="18"/>
        </w:rPr>
        <w:t> </w:t>
      </w:r>
      <w:r>
        <w:rPr>
          <w:rFonts w:ascii="Helvetica" w:hAnsi="Helvetica" w:cs="Helvetica"/>
          <w:color w:val="383838"/>
          <w:sz w:val="18"/>
          <w:szCs w:val="18"/>
        </w:rPr>
        <w:t>Programový rozpočet Mesta Spišská Belá na rok 2016 vrátane finančných operácií</w:t>
      </w:r>
      <w:r>
        <w:rPr>
          <w:rStyle w:val="apple-converted-space"/>
          <w:rFonts w:ascii="Helvetica" w:hAnsi="Helvetica" w:cs="Helvetica"/>
          <w:color w:val="383838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383838"/>
          <w:sz w:val="18"/>
          <w:szCs w:val="18"/>
        </w:rPr>
        <w:t>ako vyrovnaný v</w:t>
      </w:r>
      <w:r>
        <w:rPr>
          <w:rFonts w:ascii="Helvetica" w:hAnsi="Helvetica" w:cs="Helvetica"/>
          <w:color w:val="383838"/>
          <w:sz w:val="18"/>
          <w:szCs w:val="18"/>
        </w:rPr>
        <w:t>o výške 6 620 171 EUR.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z toho:</w:t>
      </w:r>
    </w:p>
    <w:p w:rsidR="00ED01E7" w:rsidRDefault="00ED01E7" w:rsidP="00ED01E7">
      <w:pPr>
        <w:pStyle w:val="Normlnywebov"/>
        <w:numPr>
          <w:ilvl w:val="0"/>
          <w:numId w:val="1"/>
        </w:numPr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bežný rozpočet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bežné príjmy........................................................................                     4 505 058 €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bežné výdavky.....................................................................                    4 216 941 €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prebytok...............................................................................                       288 117 €</w:t>
      </w:r>
    </w:p>
    <w:p w:rsidR="00ED01E7" w:rsidRDefault="00ED01E7" w:rsidP="00ED01E7">
      <w:pPr>
        <w:pStyle w:val="Normlnywebov"/>
        <w:numPr>
          <w:ilvl w:val="0"/>
          <w:numId w:val="1"/>
        </w:numPr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kapitálový rozpočet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kapitálové príjmy.................................................................                       817 120 €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kapitálové výdavky..............................................................                    2 118 142 €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schodok ...............................................................................                 - 1 301 022 €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Spolu schodok rozpočtu.......................................................                – 1 012 905 €</w:t>
      </w:r>
    </w:p>
    <w:p w:rsidR="00ED01E7" w:rsidRDefault="00ED01E7" w:rsidP="00ED01E7">
      <w:pPr>
        <w:pStyle w:val="Normlnywebov"/>
        <w:numPr>
          <w:ilvl w:val="0"/>
          <w:numId w:val="1"/>
        </w:numPr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finančné operácie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finančné operácie príjmové.................................................                     1 297 993 €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finančné operácie výdavkové .............................................                       285 088 €</w:t>
      </w:r>
    </w:p>
    <w:p w:rsidR="00ED01E7" w:rsidRDefault="00ED01E7" w:rsidP="00ED01E7">
      <w:pPr>
        <w:pStyle w:val="Normlnywebov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83838"/>
          <w:sz w:val="18"/>
          <w:szCs w:val="18"/>
        </w:rPr>
      </w:pPr>
      <w:r>
        <w:rPr>
          <w:rFonts w:ascii="Helvetica" w:hAnsi="Helvetica" w:cs="Helvetica"/>
          <w:color w:val="383838"/>
          <w:sz w:val="18"/>
          <w:szCs w:val="18"/>
        </w:rPr>
        <w:t>prebytok...............................................................................                    1 012 905 €</w:t>
      </w:r>
    </w:p>
    <w:p w:rsidR="00654314" w:rsidRDefault="00654314">
      <w:bookmarkStart w:id="0" w:name="_GoBack"/>
      <w:bookmarkEnd w:id="0"/>
    </w:p>
    <w:sectPr w:rsidR="0065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83889"/>
    <w:multiLevelType w:val="multilevel"/>
    <w:tmpl w:val="2712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E7"/>
    <w:rsid w:val="00654314"/>
    <w:rsid w:val="00E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D07D-822F-4328-A598-7B5A1B1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2016-05-16T08:22:00Z</dcterms:created>
  <dcterms:modified xsi:type="dcterms:W3CDTF">2016-05-16T08:23:00Z</dcterms:modified>
</cp:coreProperties>
</file>